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90411" w:rsidRDefault="00190411" w:rsidP="00190411">
      <w:pPr>
        <w:pStyle w:val="Heading1"/>
      </w:pPr>
      <w:r>
        <w:t>Introduction</w:t>
      </w:r>
    </w:p>
    <w:p w:rsidR="00900C97" w:rsidRPr="00FC7D4D" w:rsidRDefault="0084789B" w:rsidP="00C0607C">
      <w:pPr>
        <w:ind w:firstLine="432"/>
      </w:pPr>
      <w:r w:rsidRPr="00FC7D4D">
        <w:t>You know that</w:t>
      </w:r>
      <w:r w:rsidR="00DA6197" w:rsidRPr="00FC7D4D">
        <w:t xml:space="preserve"> swell</w:t>
      </w:r>
      <w:r w:rsidRPr="00FC7D4D">
        <w:t xml:space="preserve"> moment at 2:10  in Arcade Fire’s song “My Body is a Cage” when the </w:t>
      </w:r>
      <w:r w:rsidR="00EF078E" w:rsidRPr="00FC7D4D">
        <w:t xml:space="preserve">organ really kicks in and you get that </w:t>
      </w:r>
      <w:r w:rsidR="00900C97" w:rsidRPr="00D066F8">
        <w:rPr>
          <w:i/>
        </w:rPr>
        <w:t>whoosh</w:t>
      </w:r>
      <w:r w:rsidR="00EF078E" w:rsidRPr="00FC7D4D">
        <w:t xml:space="preserve"> feeling?</w:t>
      </w:r>
      <w:r w:rsidR="001D0BD0">
        <w:rPr>
          <w:rStyle w:val="FootnoteReference"/>
        </w:rPr>
        <w:footnoteReference w:id="0"/>
      </w:r>
      <w:r w:rsidR="00190411">
        <w:t xml:space="preserve"> Somehow, at that moment, sound for me becomes a feeling. It has the same affect at the same spot for some friends of mine, too. We’ve commented to one another on this phenomenon. </w:t>
      </w:r>
      <w:r w:rsidR="001D0BD0">
        <w:t xml:space="preserve"> </w:t>
      </w:r>
      <w:r w:rsidR="00EF078E" w:rsidRPr="00FC7D4D">
        <w:t xml:space="preserve"> </w:t>
      </w:r>
    </w:p>
    <w:p w:rsidR="00900C97" w:rsidRPr="00FC7D4D" w:rsidRDefault="00900C97" w:rsidP="00C0607C">
      <w:pPr>
        <w:ind w:firstLine="432"/>
      </w:pPr>
      <w:r w:rsidRPr="00FC7D4D">
        <w:t>My sort of vague colloquial explanation is that it is about expectations. The song is structured in such a way that i</w:t>
      </w:r>
      <w:r w:rsidR="00D066F8">
        <w:t>t</w:t>
      </w:r>
      <w:r w:rsidRPr="00FC7D4D">
        <w:t xml:space="preserve"> sets </w:t>
      </w:r>
      <w:r w:rsidR="00D066F8">
        <w:t>the audience’s</w:t>
      </w:r>
      <w:r w:rsidRPr="00FC7D4D">
        <w:t xml:space="preserve"> expectations at a certain point, then exceeds them in successive intervals, creating a sort of </w:t>
      </w:r>
      <w:r w:rsidR="00190411">
        <w:t xml:space="preserve">emotional </w:t>
      </w:r>
      <w:r w:rsidRPr="00FC7D4D">
        <w:t>payoff.</w:t>
      </w:r>
      <w:r w:rsidR="00D066F8">
        <w:t xml:space="preserve"> While I started thinking of this issue in terms of audience emotions and expectations, I gradually became more interested in structural, technical, neurological and experimental explorations of the issue that for me was encapsu</w:t>
      </w:r>
      <w:r w:rsidR="004F59DA">
        <w:t>lated in a swell two minutes in</w:t>
      </w:r>
      <w:r w:rsidR="00D066F8">
        <w:t xml:space="preserve">to a pop song. </w:t>
      </w:r>
      <w:r w:rsidR="00185D7E">
        <w:t xml:space="preserve">This exploration led to the creation of an instrument, a pleasant loop, and a sound experiment. </w:t>
      </w:r>
      <w:r w:rsidR="00D066F8">
        <w:t xml:space="preserve">  </w:t>
      </w:r>
      <w:r w:rsidRPr="00FC7D4D">
        <w:t xml:space="preserve"> </w:t>
      </w:r>
    </w:p>
    <w:p w:rsidR="00D066F8" w:rsidRDefault="00D066F8" w:rsidP="00D066F8">
      <w:pPr>
        <w:pStyle w:val="Heading1"/>
      </w:pPr>
      <w:r>
        <w:t>Structural Analysis</w:t>
      </w:r>
      <w:r w:rsidR="004F59DA">
        <w:t xml:space="preserve"> of Swell in Arcade Fire’s “My Body is a Cage”</w:t>
      </w:r>
    </w:p>
    <w:p w:rsidR="00A04BA2" w:rsidRDefault="00900C97" w:rsidP="00C0607C">
      <w:pPr>
        <w:ind w:firstLine="432"/>
      </w:pPr>
      <w:r w:rsidRPr="00FC7D4D">
        <w:t>If you look at the structure of the song, there are little swells at</w:t>
      </w:r>
      <w:r w:rsidR="00D066F8">
        <w:t>,</w:t>
      </w:r>
      <w:r w:rsidRPr="00FC7D4D">
        <w:t xml:space="preserve"> more or less</w:t>
      </w:r>
      <w:r w:rsidR="00D066F8">
        <w:t>,</w:t>
      </w:r>
      <w:r w:rsidRPr="00FC7D4D">
        <w:t xml:space="preserve"> even intervals leading up to the big pay off. Two of them can be seen in figures 1 and 2, and the big payoff can be seen in figure 3. </w:t>
      </w:r>
    </w:p>
    <w:p w:rsidR="005452F5" w:rsidRPr="00FC7D4D" w:rsidRDefault="00A04BA2" w:rsidP="00A04BA2">
      <w:pPr>
        <w:pStyle w:val="FigureTitle"/>
      </w:pPr>
      <w:r>
        <w:t>Small Swell</w:t>
      </w:r>
    </w:p>
    <w:p w:rsidR="005452F5" w:rsidRPr="00FC7D4D" w:rsidRDefault="005452F5">
      <w:r w:rsidRPr="00FC7D4D">
        <w:rPr>
          <w:noProof/>
        </w:rPr>
        <w:drawing>
          <wp:inline distT="0" distB="0" distL="0" distR="0">
            <wp:extent cx="5486400" cy="1878965"/>
            <wp:effectExtent l="25400" t="0" r="0" b="0"/>
            <wp:docPr id="1" name="Picture 0" descr="swe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ll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F8" w:rsidRDefault="005452F5" w:rsidP="00A04BA2">
      <w:pPr>
        <w:pStyle w:val="figures"/>
      </w:pPr>
      <w:r w:rsidRPr="00FC7D4D">
        <w:t xml:space="preserve">Figure 1. A </w:t>
      </w:r>
      <w:r w:rsidR="00A04BA2">
        <w:t xml:space="preserve">small </w:t>
      </w:r>
      <w:r w:rsidRPr="00FC7D4D">
        <w:t xml:space="preserve">swell in “My Body is a Cage” roughly at 00:05. </w:t>
      </w:r>
    </w:p>
    <w:p w:rsidR="005452F5" w:rsidRPr="00D066F8" w:rsidRDefault="00D066F8" w:rsidP="00D066F8">
      <w:r>
        <w:t xml:space="preserve">The song begins </w:t>
      </w:r>
      <w:r>
        <w:rPr>
          <w:i/>
        </w:rPr>
        <w:t xml:space="preserve">a </w:t>
      </w:r>
      <w:proofErr w:type="spellStart"/>
      <w:r>
        <w:rPr>
          <w:i/>
        </w:rPr>
        <w:t>capella</w:t>
      </w:r>
      <w:proofErr w:type="spellEnd"/>
      <w:r>
        <w:rPr>
          <w:i/>
        </w:rPr>
        <w:t xml:space="preserve"> </w:t>
      </w:r>
      <w:r>
        <w:t>and then gradually adds parts, each time creating a little swell.</w:t>
      </w:r>
      <w:r w:rsidR="00185D7E">
        <w:rPr>
          <w:rStyle w:val="FootnoteReference"/>
        </w:rPr>
        <w:footnoteReference w:id="1"/>
      </w:r>
      <w:r>
        <w:t xml:space="preserve"> After just over a minute, we have our first orchestrated swell, which I call a Medium Swell.</w:t>
      </w:r>
      <w:r w:rsidR="00BE667A">
        <w:rPr>
          <w:rStyle w:val="FootnoteReference"/>
        </w:rPr>
        <w:footnoteReference w:id="2"/>
      </w:r>
      <w:r>
        <w:t xml:space="preserve"> But we might also refer to this as a sort of our first dose of </w:t>
      </w:r>
      <w:r w:rsidR="00185D7E">
        <w:t xml:space="preserve">what is to come. This is the hook, not in the traditional sense of a repeated pop chorus, but rather in the sense that it sets our expectations so that we expect at least this size of swell next time. </w:t>
      </w:r>
      <w:r>
        <w:t xml:space="preserve"> </w:t>
      </w:r>
    </w:p>
    <w:p w:rsidR="005452F5" w:rsidRPr="00FC7D4D" w:rsidRDefault="00A04BA2" w:rsidP="00A04BA2">
      <w:pPr>
        <w:pStyle w:val="FigureTitle"/>
      </w:pPr>
      <w:r>
        <w:t>Medium Swell</w:t>
      </w:r>
      <w:r w:rsidR="00FC7D4D" w:rsidRPr="00FC7D4D">
        <w:rPr>
          <w:noProof/>
        </w:rPr>
        <w:drawing>
          <wp:inline distT="0" distB="0" distL="0" distR="0">
            <wp:extent cx="5486400" cy="2093595"/>
            <wp:effectExtent l="25400" t="0" r="0" b="0"/>
            <wp:docPr id="5" name="Picture 4" descr="swe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ll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7E" w:rsidRDefault="005452F5" w:rsidP="00A04BA2">
      <w:pPr>
        <w:pStyle w:val="figures"/>
      </w:pPr>
      <w:r w:rsidRPr="00FC7D4D">
        <w:t>Figure 2. A</w:t>
      </w:r>
      <w:r w:rsidR="00A04BA2">
        <w:t xml:space="preserve"> medium</w:t>
      </w:r>
      <w:r w:rsidRPr="00FC7D4D">
        <w:t xml:space="preserve"> swell in “My Body is a Cage” roughly at 01:15. </w:t>
      </w:r>
    </w:p>
    <w:p w:rsidR="00A04BA2" w:rsidRDefault="00185D7E" w:rsidP="00185D7E">
      <w:r>
        <w:t xml:space="preserve">What we get next time is a big, wall-of-sound-style swell. </w:t>
      </w:r>
      <w:r w:rsidR="00BE667A">
        <w:t xml:space="preserve">This coincides with the big emotional rush. So by looking at Figures 1, 2 ,and 3, we can visualize how </w:t>
      </w:r>
      <w:r w:rsidR="00DF4CFD">
        <w:t xml:space="preserve">an increase in </w:t>
      </w:r>
      <w:r w:rsidR="00BE667A">
        <w:t xml:space="preserve"> </w:t>
      </w:r>
      <w:r w:rsidR="00DF4CFD">
        <w:t>_____ corresponds to an increased emotional response.</w:t>
      </w:r>
    </w:p>
    <w:p w:rsidR="005452F5" w:rsidRPr="00FC7D4D" w:rsidRDefault="00A04BA2" w:rsidP="00A04BA2">
      <w:pPr>
        <w:pStyle w:val="FigureTitle"/>
      </w:pPr>
      <w:r>
        <w:t>The Big Swell</w:t>
      </w:r>
    </w:p>
    <w:p w:rsidR="005452F5" w:rsidRPr="00FC7D4D" w:rsidRDefault="005452F5">
      <w:r w:rsidRPr="00FC7D4D">
        <w:rPr>
          <w:noProof/>
        </w:rPr>
        <w:drawing>
          <wp:inline distT="0" distB="0" distL="0" distR="0">
            <wp:extent cx="5486400" cy="2044700"/>
            <wp:effectExtent l="25400" t="0" r="0" b="0"/>
            <wp:docPr id="3" name="Picture 2" descr="swel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ll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4D" w:rsidRPr="00FC7D4D" w:rsidRDefault="00FC7D4D" w:rsidP="00FC7D4D">
      <w:pPr>
        <w:pStyle w:val="figures"/>
      </w:pPr>
      <w:r w:rsidRPr="00FC7D4D">
        <w:t xml:space="preserve">Figure 3. The big swell in “My Body is a Cage” roughly at 02:10. </w:t>
      </w:r>
    </w:p>
    <w:p w:rsidR="00972044" w:rsidRDefault="00DF4CFD" w:rsidP="00900C97">
      <w:r>
        <w:t>But although this</w:t>
      </w:r>
      <w:r w:rsidR="007D5AAF">
        <w:t xml:space="preserve"> structural analysis</w:t>
      </w:r>
      <w:r>
        <w:t xml:space="preserve"> </w:t>
      </w:r>
      <w:r w:rsidR="007E0F88" w:rsidRPr="00FC7D4D">
        <w:t xml:space="preserve">might say something about the structuring of </w:t>
      </w:r>
      <w:r w:rsidR="007D5AAF">
        <w:t>audience expectations</w:t>
      </w:r>
      <w:r w:rsidR="007E0F88" w:rsidRPr="00FC7D4D">
        <w:t xml:space="preserve">, it doesn’t really explain how music </w:t>
      </w:r>
      <w:r w:rsidR="00900C97" w:rsidRPr="00FC7D4D">
        <w:t xml:space="preserve">gets translated into a feeling. </w:t>
      </w:r>
      <w:r w:rsidR="00972044">
        <w:t xml:space="preserve">That must be explained in terms of </w:t>
      </w:r>
      <w:r w:rsidR="00900C97" w:rsidRPr="00FC7D4D">
        <w:t xml:space="preserve"> neurotransmitters. </w:t>
      </w:r>
    </w:p>
    <w:p w:rsidR="00972044" w:rsidRDefault="00972044" w:rsidP="00972044">
      <w:pPr>
        <w:pStyle w:val="Heading1"/>
      </w:pPr>
      <w:r>
        <w:t>This is Your Brain On Music</w:t>
      </w:r>
    </w:p>
    <w:p w:rsidR="007E0F88" w:rsidRPr="00FC7D4D" w:rsidRDefault="007D5AAF" w:rsidP="00C0607C">
      <w:pPr>
        <w:ind w:firstLine="432"/>
      </w:pPr>
      <w:r>
        <w:t xml:space="preserve">As I began thinking about how music gets translated into a feeling, I started thinking about neurology. </w:t>
      </w:r>
      <w:r w:rsidR="00900C97" w:rsidRPr="00FC7D4D">
        <w:t xml:space="preserve">Neuroscience </w:t>
      </w:r>
      <w:r w:rsidR="007E0F88" w:rsidRPr="00FC7D4D">
        <w:t>doesn’t provide</w:t>
      </w:r>
      <w:r w:rsidR="00900C97" w:rsidRPr="00FC7D4D">
        <w:t xml:space="preserve"> the only vocabulary we could use to talk about this phenomenon, but </w:t>
      </w:r>
      <w:r w:rsidR="007E0F88" w:rsidRPr="00FC7D4D">
        <w:t xml:space="preserve">because of the various new ingenious ways we’re learning to study the brain, the language of neuroscience is </w:t>
      </w:r>
      <w:r w:rsidR="00972044">
        <w:t>particularly useful right now</w:t>
      </w:r>
      <w:r w:rsidR="007E0F88" w:rsidRPr="00FC7D4D">
        <w:t xml:space="preserve">. </w:t>
      </w:r>
    </w:p>
    <w:p w:rsidR="007D5AAF" w:rsidRDefault="00972044" w:rsidP="00C0607C">
      <w:pPr>
        <w:ind w:firstLine="432"/>
      </w:pPr>
      <w:r>
        <w:t xml:space="preserve">Not being a neuroscientist myself, I </w:t>
      </w:r>
      <w:r w:rsidR="008014B8">
        <w:t>must rely on translators</w:t>
      </w:r>
      <w:r>
        <w:t xml:space="preserve">. </w:t>
      </w:r>
      <w:r w:rsidR="007E0F88" w:rsidRPr="00FC7D4D">
        <w:t>The popularity of neuroscience (and the influence of my friend Chris) led me to a Radio Lab segment about Igor Stravinsky’s “The Rite of Spring.” In brainy vocabulary, the folks at Radio Lab explain how, in the span of a year, “The Rite of Spring” first caused riots and then was lauded by critics as a hugely important work of art. Still later, it became the stuff of Disney movies.</w:t>
      </w:r>
      <w:r w:rsidR="007D5AAF">
        <w:rPr>
          <w:rStyle w:val="FootnoteReference"/>
        </w:rPr>
        <w:footnoteReference w:id="3"/>
      </w:r>
    </w:p>
    <w:p w:rsidR="00C0607C" w:rsidRPr="00C362CB" w:rsidRDefault="006962B5" w:rsidP="00C362CB">
      <w:r w:rsidRPr="00C362CB">
        <w:t xml:space="preserve"> </w:t>
      </w:r>
      <w:r w:rsidR="00C0607C" w:rsidRPr="00C362CB">
        <w:tab/>
      </w:r>
      <w:r w:rsidR="00900C97" w:rsidRPr="00C362CB">
        <w:t xml:space="preserve">This is what led me to explore the plasticity of our brain and how it adapts to dissonance. </w:t>
      </w:r>
      <w:r w:rsidR="007E0F88" w:rsidRPr="00C362CB">
        <w:t xml:space="preserve">It was a lucky coincidence that my gaze happened to fix upon a pump for a long-since-permanently-deflated air mattress, a </w:t>
      </w:r>
      <w:proofErr w:type="spellStart"/>
      <w:r w:rsidR="007E0F88" w:rsidRPr="00C362CB">
        <w:t>melodica</w:t>
      </w:r>
      <w:proofErr w:type="spellEnd"/>
      <w:r w:rsidR="007E0F88" w:rsidRPr="00C362CB">
        <w:t xml:space="preserve">, and a </w:t>
      </w:r>
      <w:proofErr w:type="spellStart"/>
      <w:r w:rsidR="007E0F88" w:rsidRPr="00C362CB">
        <w:t>bac</w:t>
      </w:r>
      <w:r w:rsidR="00474550" w:rsidRPr="00C362CB">
        <w:t>kback</w:t>
      </w:r>
      <w:proofErr w:type="spellEnd"/>
      <w:r w:rsidR="00474550" w:rsidRPr="00C362CB">
        <w:t xml:space="preserve"> all in matter of seconds. A length of tube and some duct-tape later (both of which were lying around not far away) and I had the perfect machine for creating dissonance.</w:t>
      </w:r>
      <w:r w:rsidR="00C0607C" w:rsidRPr="00C362CB">
        <w:t xml:space="preserve"> (See Figure 4.)</w:t>
      </w:r>
    </w:p>
    <w:p w:rsidR="00637B39" w:rsidRDefault="00C0607C" w:rsidP="00C362CB">
      <w:pPr>
        <w:pStyle w:val="FigureTitle"/>
      </w:pPr>
      <w:r>
        <w:t xml:space="preserve">The </w:t>
      </w:r>
      <w:proofErr w:type="spellStart"/>
      <w:r w:rsidRPr="009E73A7">
        <w:t>Automelodica</w:t>
      </w:r>
      <w:proofErr w:type="spellEnd"/>
    </w:p>
    <w:p w:rsidR="00C0607C" w:rsidRDefault="00C0607C" w:rsidP="00C362CB">
      <w:pPr>
        <w:pStyle w:val="FigureTitle"/>
      </w:pPr>
      <w:r w:rsidRPr="00C0607C">
        <w:drawing>
          <wp:inline distT="0" distB="0" distL="0" distR="0">
            <wp:extent cx="4797002" cy="2702199"/>
            <wp:effectExtent l="25400" t="0" r="3598" b="0"/>
            <wp:docPr id="10" name="Picture 1" descr=":images:meoldica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ages:meoldica copy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92" cy="27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7C" w:rsidRDefault="00C0607C" w:rsidP="00C362CB">
      <w:pPr>
        <w:pStyle w:val="figures"/>
      </w:pPr>
      <w:r>
        <w:t xml:space="preserve">Figure 4. The </w:t>
      </w:r>
      <w:proofErr w:type="spellStart"/>
      <w:r>
        <w:t>Automelodica</w:t>
      </w:r>
      <w:proofErr w:type="spellEnd"/>
      <w:r>
        <w:t xml:space="preserve"> with the pump hidden in the backpack.</w:t>
      </w:r>
    </w:p>
    <w:p w:rsidR="00C362CB" w:rsidRDefault="00032DA6" w:rsidP="00032DA6">
      <w:pPr>
        <w:pStyle w:val="Heading1"/>
      </w:pPr>
      <w:r>
        <w:t>Materials</w:t>
      </w:r>
    </w:p>
    <w:p w:rsidR="00032DA6" w:rsidRDefault="00032DA6" w:rsidP="00C0607C">
      <w:r>
        <w:t xml:space="preserve">The </w:t>
      </w:r>
      <w:proofErr w:type="spellStart"/>
      <w:r>
        <w:t>Automelodica</w:t>
      </w:r>
      <w:proofErr w:type="spellEnd"/>
      <w:r>
        <w:t xml:space="preserve"> consists of:</w:t>
      </w:r>
    </w:p>
    <w:p w:rsidR="00032DA6" w:rsidRDefault="00032DA6" w:rsidP="00032DA6">
      <w:pPr>
        <w:pStyle w:val="ListParagraph"/>
        <w:numPr>
          <w:ilvl w:val="0"/>
          <w:numId w:val="12"/>
        </w:numPr>
      </w:pPr>
      <w:r>
        <w:t>a Colman</w:t>
      </w:r>
      <w:r w:rsidR="00C0607C">
        <w:t xml:space="preserve"> air mattress pump</w:t>
      </w:r>
      <w:r>
        <w:t xml:space="preserve"> (takes </w:t>
      </w:r>
      <w:r w:rsidR="00B2337E">
        <w:t>4</w:t>
      </w:r>
      <w:r>
        <w:t xml:space="preserve"> D batteries)</w:t>
      </w:r>
      <w:r>
        <w:rPr>
          <w:rStyle w:val="FootnoteReference"/>
        </w:rPr>
        <w:footnoteReference w:id="4"/>
      </w:r>
    </w:p>
    <w:p w:rsidR="00032DA6" w:rsidRDefault="00C0607C" w:rsidP="00032DA6">
      <w:pPr>
        <w:pStyle w:val="ListParagraph"/>
        <w:numPr>
          <w:ilvl w:val="0"/>
          <w:numId w:val="12"/>
        </w:numPr>
      </w:pPr>
      <w:r>
        <w:t xml:space="preserve">a </w:t>
      </w:r>
      <w:proofErr w:type="spellStart"/>
      <w:r>
        <w:t>Honer</w:t>
      </w:r>
      <w:proofErr w:type="spellEnd"/>
      <w:r>
        <w:t xml:space="preserve"> </w:t>
      </w:r>
      <w:proofErr w:type="spellStart"/>
      <w:r>
        <w:t>melodica</w:t>
      </w:r>
      <w:proofErr w:type="spellEnd"/>
      <w:r w:rsidR="00032DA6">
        <w:rPr>
          <w:rStyle w:val="FootnoteReference"/>
        </w:rPr>
        <w:footnoteReference w:id="5"/>
      </w:r>
    </w:p>
    <w:p w:rsidR="00032DA6" w:rsidRDefault="00C0607C" w:rsidP="00032DA6">
      <w:pPr>
        <w:pStyle w:val="ListParagraph"/>
        <w:numPr>
          <w:ilvl w:val="0"/>
          <w:numId w:val="12"/>
        </w:numPr>
      </w:pPr>
      <w:r>
        <w:t>a backpack</w:t>
      </w:r>
      <w:r w:rsidR="00032DA6">
        <w:rPr>
          <w:rStyle w:val="FootnoteReference"/>
        </w:rPr>
        <w:footnoteReference w:id="6"/>
      </w:r>
    </w:p>
    <w:p w:rsidR="006015B4" w:rsidRDefault="00C0607C" w:rsidP="00032DA6">
      <w:pPr>
        <w:pStyle w:val="ListParagraph"/>
        <w:numPr>
          <w:ilvl w:val="0"/>
          <w:numId w:val="12"/>
        </w:numPr>
      </w:pPr>
      <w:r>
        <w:t>a length of tube</w:t>
      </w:r>
      <w:r w:rsidR="00032DA6">
        <w:t xml:space="preserve"> from Lowes</w:t>
      </w:r>
      <w:r>
        <w:t xml:space="preserve">. </w:t>
      </w:r>
    </w:p>
    <w:p w:rsidR="006015B4" w:rsidRDefault="006015B4" w:rsidP="00032DA6">
      <w:pPr>
        <w:pStyle w:val="ListParagraph"/>
        <w:numPr>
          <w:ilvl w:val="0"/>
          <w:numId w:val="12"/>
        </w:numPr>
      </w:pPr>
      <w:r>
        <w:t>duct tape</w:t>
      </w:r>
    </w:p>
    <w:p w:rsidR="006015B4" w:rsidRDefault="006015B4" w:rsidP="006015B4">
      <w:r>
        <w:t xml:space="preserve">In addition to the </w:t>
      </w:r>
      <w:proofErr w:type="spellStart"/>
      <w:r>
        <w:t>Automelodica</w:t>
      </w:r>
      <w:proofErr w:type="spellEnd"/>
      <w:r>
        <w:t>, for the presentation I used:</w:t>
      </w:r>
    </w:p>
    <w:p w:rsidR="00B2337E" w:rsidRDefault="006015B4" w:rsidP="006015B4">
      <w:pPr>
        <w:pStyle w:val="ListParagraph"/>
        <w:numPr>
          <w:ilvl w:val="0"/>
          <w:numId w:val="12"/>
        </w:numPr>
      </w:pPr>
      <w:r>
        <w:t>3 sets of cheap speakers from Office Max.</w:t>
      </w:r>
      <w:r>
        <w:rPr>
          <w:rStyle w:val="FootnoteReference"/>
        </w:rPr>
        <w:footnoteReference w:id="7"/>
      </w:r>
    </w:p>
    <w:p w:rsidR="006015B4" w:rsidRDefault="00B2337E" w:rsidP="006015B4">
      <w:pPr>
        <w:pStyle w:val="ListParagraph"/>
        <w:numPr>
          <w:ilvl w:val="0"/>
          <w:numId w:val="12"/>
        </w:numPr>
      </w:pPr>
      <w:r>
        <w:t>a 3-jack headphone booster</w:t>
      </w:r>
      <w:r>
        <w:rPr>
          <w:rStyle w:val="FootnoteReference"/>
        </w:rPr>
        <w:footnoteReference w:id="8"/>
      </w:r>
      <w:r>
        <w:t xml:space="preserve"> (takes 2 AA batteries)</w:t>
      </w:r>
    </w:p>
    <w:p w:rsidR="00276C13" w:rsidRPr="00276C13" w:rsidRDefault="00C0607C" w:rsidP="00276C13">
      <w:pPr>
        <w:pStyle w:val="FigureTitle"/>
      </w:pPr>
      <w:r w:rsidRPr="00276C13">
        <w:t>Presentation Materials</w:t>
      </w:r>
    </w:p>
    <w:p w:rsidR="00276C13" w:rsidRDefault="00B2337E" w:rsidP="00C0607C">
      <w:r w:rsidRPr="00B2337E">
        <w:drawing>
          <wp:inline distT="0" distB="0" distL="0" distR="0">
            <wp:extent cx="4940935" cy="2785533"/>
            <wp:effectExtent l="25400" t="0" r="12065" b="0"/>
            <wp:docPr id="13" name="" descr=":images:presentation_materi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ages:presentation_material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27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13" w:rsidRDefault="00276C13" w:rsidP="00C0607C"/>
    <w:p w:rsidR="00CE1802" w:rsidRPr="00C0607C" w:rsidRDefault="00276C13" w:rsidP="009E73A7">
      <w:pPr>
        <w:pStyle w:val="figures"/>
      </w:pPr>
      <w:r>
        <w:t xml:space="preserve">Figure 5. The materials used in the presentation: an </w:t>
      </w:r>
      <w:proofErr w:type="spellStart"/>
      <w:r>
        <w:t>iPod</w:t>
      </w:r>
      <w:proofErr w:type="spellEnd"/>
      <w:r>
        <w:t xml:space="preserve">, an air mattress pump, 3 </w:t>
      </w:r>
      <w:proofErr w:type="spellStart"/>
      <w:r>
        <w:t>iPod</w:t>
      </w:r>
      <w:proofErr w:type="spellEnd"/>
      <w:r>
        <w:t xml:space="preserve"> speakers, a 3-jack speaker amp, a backpack, and a </w:t>
      </w:r>
      <w:proofErr w:type="spellStart"/>
      <w:r>
        <w:t>melodica</w:t>
      </w:r>
      <w:proofErr w:type="spellEnd"/>
      <w:r>
        <w:t xml:space="preserve">. </w:t>
      </w:r>
    </w:p>
    <w:p w:rsidR="00474550" w:rsidRPr="00FC7D4D" w:rsidRDefault="00CE1802" w:rsidP="00CE1802">
      <w:pPr>
        <w:pStyle w:val="Heading1"/>
      </w:pPr>
      <w:r>
        <w:t>Fabricating an Instrument, Fabricating a Narrative</w:t>
      </w:r>
      <w:r w:rsidR="00474550" w:rsidRPr="00FC7D4D">
        <w:t xml:space="preserve"> </w:t>
      </w:r>
    </w:p>
    <w:p w:rsidR="00C03A9F" w:rsidRDefault="00474550" w:rsidP="00900C97">
      <w:r w:rsidRPr="00FC7D4D">
        <w:t xml:space="preserve">Now, I’m somewhat refiguring this story to fit a narrative arc. </w:t>
      </w:r>
      <w:r w:rsidR="00C03A9F">
        <w:t xml:space="preserve">In actuality, what happened was much more recursive. </w:t>
      </w:r>
      <w:r w:rsidRPr="00FC7D4D">
        <w:t>I think I listened to the show first</w:t>
      </w:r>
      <w:r w:rsidR="00C03A9F">
        <w:t xml:space="preserve"> months before I ever put together the </w:t>
      </w:r>
      <w:proofErr w:type="spellStart"/>
      <w:r w:rsidR="00C03A9F">
        <w:t>melodica</w:t>
      </w:r>
      <w:proofErr w:type="spellEnd"/>
      <w:r w:rsidR="00C03A9F">
        <w:t xml:space="preserve"> or started thinking about consonance and dissonance</w:t>
      </w:r>
      <w:r w:rsidRPr="00FC7D4D">
        <w:t xml:space="preserve">. Then </w:t>
      </w:r>
      <w:r w:rsidR="00C03A9F">
        <w:t xml:space="preserve">I </w:t>
      </w:r>
      <w:r w:rsidRPr="00FC7D4D">
        <w:t xml:space="preserve">created the </w:t>
      </w:r>
      <w:proofErr w:type="spellStart"/>
      <w:r w:rsidRPr="00FC7D4D">
        <w:t>automelodica</w:t>
      </w:r>
      <w:proofErr w:type="spellEnd"/>
      <w:r w:rsidR="00C03A9F">
        <w:t xml:space="preserve"> on a random whim just after the second week of </w:t>
      </w:r>
      <w:proofErr w:type="spellStart"/>
      <w:r w:rsidR="00C03A9F">
        <w:t>soundscapes</w:t>
      </w:r>
      <w:proofErr w:type="spellEnd"/>
      <w:r w:rsidRPr="00FC7D4D">
        <w:t>. Then I wrote a decidedly consonant song</w:t>
      </w:r>
      <w:r w:rsidR="00C03A9F">
        <w:t xml:space="preserve"> for the presentation of the new </w:t>
      </w:r>
      <w:proofErr w:type="spellStart"/>
      <w:r w:rsidR="00C03A9F">
        <w:t>intstrument</w:t>
      </w:r>
      <w:proofErr w:type="spellEnd"/>
      <w:r w:rsidR="00C03A9F">
        <w:t>.</w:t>
      </w:r>
      <w:r w:rsidR="00CE1802">
        <w:rPr>
          <w:rStyle w:val="FootnoteReference"/>
        </w:rPr>
        <w:footnoteReference w:id="9"/>
      </w:r>
      <w:r w:rsidRPr="00FC7D4D">
        <w:t xml:space="preserve"> Then I decided I hated the song. Then I started thinking about why I hated it. I hated it because I was too focused on learning to play this new instrument and making tweaks (dampen in air-intake valve with my foot and a pillow or my arm</w:t>
      </w:r>
      <w:r w:rsidR="00C03A9F">
        <w:t>s in a backpack?) to focus on</w:t>
      </w:r>
      <w:r w:rsidRPr="00FC7D4D">
        <w:t xml:space="preserve"> making a</w:t>
      </w:r>
      <w:r w:rsidR="00C03A9F">
        <w:t>n interesting composition or</w:t>
      </w:r>
      <w:r w:rsidRPr="00FC7D4D">
        <w:t xml:space="preserve"> thinking about what this new instrument could do that a regular </w:t>
      </w:r>
      <w:proofErr w:type="spellStart"/>
      <w:r w:rsidRPr="00FC7D4D">
        <w:t>melodica</w:t>
      </w:r>
      <w:proofErr w:type="spellEnd"/>
      <w:r w:rsidRPr="00FC7D4D">
        <w:t xml:space="preserve"> could not. </w:t>
      </w:r>
    </w:p>
    <w:p w:rsidR="00900C97" w:rsidRPr="00FC7D4D" w:rsidRDefault="00C03A9F" w:rsidP="00C03A9F">
      <w:r>
        <w:t xml:space="preserve">When I started thinking about what this instrument could do, I knew the answer was merely indefinite mechanical sustain. </w:t>
      </w:r>
      <w:r w:rsidR="00474550" w:rsidRPr="00FC7D4D">
        <w:t xml:space="preserve">I figured I could sustain a really nice chord for a long time. But I had noticed before I hooked it up to the super-lungs that one of the most interesting things about the </w:t>
      </w:r>
      <w:proofErr w:type="spellStart"/>
      <w:r w:rsidR="00474550" w:rsidRPr="00FC7D4D">
        <w:t>melodica’s</w:t>
      </w:r>
      <w:proofErr w:type="spellEnd"/>
      <w:r w:rsidR="00474550" w:rsidRPr="00FC7D4D">
        <w:t xml:space="preserve"> sound was it’s sort of reedy dissonance. I thought of it as one of the most pleasant kinds of dissonance I’ve heard before. So I thought about sustaining a really dissonant chord for a while. Then I remembered Stravinsky and the Radio Lab show and I thought I’d listen to it </w:t>
      </w:r>
      <w:r>
        <w:t xml:space="preserve">again </w:t>
      </w:r>
      <w:r w:rsidR="00474550" w:rsidRPr="00FC7D4D">
        <w:t>until I understood and could explain in my presentation what the dissonance was doing</w:t>
      </w:r>
      <w:r>
        <w:t xml:space="preserve"> on a neurological level</w:t>
      </w:r>
      <w:r w:rsidR="00474550" w:rsidRPr="00FC7D4D">
        <w:t>. But there was so much good stuff I thought, I should just play this for the</w:t>
      </w:r>
      <w:r>
        <w:t xml:space="preserve"> class</w:t>
      </w:r>
      <w:r w:rsidR="00474550" w:rsidRPr="00FC7D4D">
        <w:t xml:space="preserve">. But then I thought I wouldn’t have time to both play a dissonant note long enough to make the point and play the audio clip that explained what was going on. So I just </w:t>
      </w:r>
      <w:r>
        <w:t>cut up the show and pieced together as much of it as I could fit into five minutes.</w:t>
      </w:r>
      <w:r>
        <w:rPr>
          <w:rStyle w:val="FootnoteReference"/>
        </w:rPr>
        <w:footnoteReference w:id="10"/>
      </w:r>
      <w:r>
        <w:t xml:space="preserve"> And then I decided just to play over top of it as a performance of what the show itself was explaining.</w:t>
      </w:r>
      <w:r w:rsidR="00031C20">
        <w:rPr>
          <w:rStyle w:val="FootnoteReference"/>
        </w:rPr>
        <w:footnoteReference w:id="11"/>
      </w:r>
      <w:r w:rsidR="00031C20">
        <w:t xml:space="preserve"> </w:t>
      </w:r>
    </w:p>
    <w:p w:rsidR="0084789B" w:rsidRPr="00FC7D4D" w:rsidRDefault="0084789B"/>
    <w:sectPr w:rsidR="0084789B" w:rsidRPr="00FC7D4D" w:rsidSect="008478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id="0">
    <w:p w:rsidR="006015B4" w:rsidRDefault="006015B4" w:rsidP="001D0BD0">
      <w:pPr>
        <w:pStyle w:val="footnotetext0"/>
      </w:pPr>
      <w:r>
        <w:rPr>
          <w:rStyle w:val="FootnoteReference"/>
        </w:rPr>
        <w:footnoteRef/>
      </w:r>
      <w:r>
        <w:t xml:space="preserve"> </w:t>
      </w:r>
      <w:r w:rsidRPr="00C362CB">
        <w:t>A sample can be found at:</w:t>
      </w:r>
      <w:r>
        <w:t xml:space="preserve"> </w:t>
      </w:r>
      <w:hyperlink r:id="rId1" w:history="1">
        <w:r>
          <w:rPr>
            <w:rStyle w:val="Hyperlink"/>
          </w:rPr>
          <w:t>http://www.actlab.utexas.edu/~wburdette/sounds/body_is_a_cage_swell.mp3</w:t>
        </w:r>
      </w:hyperlink>
      <w:r>
        <w:t>.</w:t>
      </w:r>
    </w:p>
  </w:footnote>
  <w:footnote w:id="1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A sample can be found at:</w:t>
      </w:r>
    </w:p>
    <w:p w:rsidR="006015B4" w:rsidRDefault="006015B4">
      <w:pPr>
        <w:pStyle w:val="FootnoteText"/>
      </w:pPr>
      <w:hyperlink r:id="rId2" w:history="1">
        <w:r w:rsidRPr="00185D7E">
          <w:rPr>
            <w:rStyle w:val="Hyperlink"/>
          </w:rPr>
          <w:t>http://www.actlab.utexas.edu</w:t>
        </w:r>
        <w:r>
          <w:rPr>
            <w:rStyle w:val="Hyperlink"/>
          </w:rPr>
          <w:t>/~wburdette/sounds</w:t>
        </w:r>
        <w:r w:rsidRPr="00185D7E">
          <w:rPr>
            <w:rStyle w:val="Hyperlink"/>
          </w:rPr>
          <w:t>/body_is_a_cage_intro.mp3</w:t>
        </w:r>
      </w:hyperlink>
    </w:p>
  </w:footnote>
  <w:footnote w:id="2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BE667A">
          <w:rPr>
            <w:rStyle w:val="Hyperlink"/>
          </w:rPr>
          <w:t>http://www.actlab.utexas.edu</w:t>
        </w:r>
        <w:r>
          <w:rPr>
            <w:rStyle w:val="Hyperlink"/>
          </w:rPr>
          <w:t>/~wburdette/sounds</w:t>
        </w:r>
        <w:r w:rsidRPr="00BE667A">
          <w:rPr>
            <w:rStyle w:val="Hyperlink"/>
          </w:rPr>
          <w:t>/body_is_a_cage_med_swell.mp3</w:t>
        </w:r>
      </w:hyperlink>
    </w:p>
  </w:footnote>
  <w:footnote w:id="3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The entirety of the show is located on the show’s Web page at </w:t>
      </w:r>
      <w:hyperlink r:id="rId4" w:history="1">
        <w:r w:rsidRPr="007D5AAF">
          <w:rPr>
            <w:rStyle w:val="Hyperlink"/>
          </w:rPr>
          <w:t>http://www.wnyc.org/shows/radiolab/episodes/2006/04/21</w:t>
        </w:r>
      </w:hyperlink>
    </w:p>
  </w:footnote>
  <w:footnote w:id="4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The pump is available online for $16 at: </w:t>
      </w:r>
      <w:hyperlink r:id="rId5" w:history="1">
        <w:r w:rsidRPr="00032DA6">
          <w:rPr>
            <w:rStyle w:val="Hyperlink"/>
          </w:rPr>
          <w:t>http://www.coleman.com/coleman/colemancom/detail.asp?product_id=5999E300&amp;categoryid=10063</w:t>
        </w:r>
      </w:hyperlink>
    </w:p>
  </w:footnote>
  <w:footnote w:id="5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The </w:t>
      </w:r>
      <w:proofErr w:type="spellStart"/>
      <w:r>
        <w:t>melodica</w:t>
      </w:r>
      <w:proofErr w:type="spellEnd"/>
      <w:r>
        <w:t xml:space="preserve"> can be obtained online from Guitar Center for $99 at: </w:t>
      </w:r>
      <w:hyperlink r:id="rId6" w:history="1">
        <w:r w:rsidRPr="00032DA6">
          <w:rPr>
            <w:rStyle w:val="Hyperlink"/>
          </w:rPr>
          <w:t>http://www.guitarcenter.com/Hohner-HM-32-32-Key-Melodica-420609-i1133687.gc</w:t>
        </w:r>
      </w:hyperlink>
    </w:p>
  </w:footnote>
  <w:footnote w:id="6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I used a leather one, but </w:t>
      </w:r>
      <w:r w:rsidR="00B2337E">
        <w:t xml:space="preserve">consider the material your backpack is made of. </w:t>
      </w:r>
      <w:r>
        <w:t>I noticed that if I put the intake valve of the pump against the satin part, it choked. Putting it against the leather allowed from more subtle control of the d</w:t>
      </w:r>
      <w:r w:rsidR="00B2337E">
        <w:t>ampening of the intake valve.</w:t>
      </w:r>
    </w:p>
  </w:footnote>
  <w:footnote w:id="7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They list online at $14.99, but I got them for $4.99 at the Office Max at 5</w:t>
      </w:r>
      <w:r w:rsidRPr="006015B4">
        <w:rPr>
          <w:vertAlign w:val="superscript"/>
        </w:rPr>
        <w:t>th</w:t>
      </w:r>
      <w:r>
        <w:t xml:space="preserve"> and Congress. </w:t>
      </w:r>
      <w:hyperlink r:id="rId7" w:history="1">
        <w:r w:rsidRPr="006015B4">
          <w:rPr>
            <w:rStyle w:val="Hyperlink"/>
          </w:rPr>
          <w:t>http://www.officemax.com/omax/catalog/sku.jsp?skuId=21241853&amp;searchString=speaker</w:t>
        </w:r>
      </w:hyperlink>
    </w:p>
  </w:footnote>
  <w:footnote w:id="8">
    <w:p w:rsidR="00B2337E" w:rsidRDefault="00B2337E">
      <w:pPr>
        <w:pStyle w:val="FootnoteText"/>
      </w:pPr>
      <w:r>
        <w:rPr>
          <w:rStyle w:val="FootnoteReference"/>
        </w:rPr>
        <w:footnoteRef/>
      </w:r>
      <w:r>
        <w:t xml:space="preserve"> Available online at RadioShack.com for $29.99</w:t>
      </w:r>
    </w:p>
    <w:p w:rsidR="00B2337E" w:rsidRDefault="00B2337E">
      <w:pPr>
        <w:pStyle w:val="FootnoteText"/>
      </w:pPr>
      <w:hyperlink r:id="rId8" w:history="1">
        <w:r w:rsidRPr="00B2337E">
          <w:rPr>
            <w:rStyle w:val="Hyperlink"/>
          </w:rPr>
          <w:t>http://www.radioshack.com/product/index.jsp?productId=2732095&amp;cp=&amp;sr=1&amp;origkw=headphone+amplifier&amp;kw=headphone+amplifier&amp;parentPage=search</w:t>
        </w:r>
      </w:hyperlink>
    </w:p>
  </w:footnote>
  <w:footnote w:id="9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The “song” (it’s more of a loop) is available here: </w:t>
      </w:r>
    </w:p>
  </w:footnote>
  <w:footnote w:id="10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My edited version of the show is at: </w:t>
      </w:r>
      <w:hyperlink r:id="rId9" w:history="1">
        <w:r>
          <w:rPr>
            <w:rStyle w:val="Hyperlink"/>
          </w:rPr>
          <w:t>http://www.actlab.utexas.edu/~wburdette/sounds/soundscapes_presentation_no_melodica.mp3</w:t>
        </w:r>
      </w:hyperlink>
    </w:p>
  </w:footnote>
  <w:footnote w:id="11">
    <w:p w:rsidR="006015B4" w:rsidRDefault="006015B4">
      <w:pPr>
        <w:pStyle w:val="FootnoteText"/>
      </w:pPr>
      <w:r>
        <w:rPr>
          <w:rStyle w:val="FootnoteReference"/>
        </w:rPr>
        <w:footnoteRef/>
      </w:r>
      <w:r>
        <w:t xml:space="preserve"> A version of that (not the one performed live in class) is available here: </w:t>
      </w:r>
      <w:hyperlink r:id="rId10" w:history="1">
        <w:r>
          <w:rPr>
            <w:rStyle w:val="Hyperlink"/>
          </w:rPr>
          <w:t>http://www.actlab.utexas.edu/~wburdette/sounds/soundscapes_presentation.mp3</w:t>
        </w:r>
      </w:hyperlink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0AD6FD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7DE07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A068A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1725A8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CE0C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71222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6AEBE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B7E34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44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F9CE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DF6D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6D82EFD"/>
    <w:multiLevelType w:val="hybridMultilevel"/>
    <w:tmpl w:val="988A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10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activeWritingStyle w:appName="MSWord" w:lang="en-US" w:vendorID="64" w:dllVersion="131078" w:nlCheck="1" w:checkStyle="1"/>
  <w:proofState w:spelling="clean"/>
  <w:doNotTrackMoves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84789B"/>
    <w:rsid w:val="00031C20"/>
    <w:rsid w:val="00032DA6"/>
    <w:rsid w:val="00185D7E"/>
    <w:rsid w:val="00190411"/>
    <w:rsid w:val="001D0BD0"/>
    <w:rsid w:val="00276C13"/>
    <w:rsid w:val="00474550"/>
    <w:rsid w:val="004F59DA"/>
    <w:rsid w:val="005452F5"/>
    <w:rsid w:val="006015B4"/>
    <w:rsid w:val="00637B39"/>
    <w:rsid w:val="006962B5"/>
    <w:rsid w:val="006E0357"/>
    <w:rsid w:val="007D5AAF"/>
    <w:rsid w:val="007E0F88"/>
    <w:rsid w:val="008014B8"/>
    <w:rsid w:val="0084789B"/>
    <w:rsid w:val="00900C97"/>
    <w:rsid w:val="00972044"/>
    <w:rsid w:val="009E73A7"/>
    <w:rsid w:val="00A04BA2"/>
    <w:rsid w:val="00B2337E"/>
    <w:rsid w:val="00BE667A"/>
    <w:rsid w:val="00C03A9F"/>
    <w:rsid w:val="00C0607C"/>
    <w:rsid w:val="00C362CB"/>
    <w:rsid w:val="00CE1802"/>
    <w:rsid w:val="00D066F8"/>
    <w:rsid w:val="00DA6197"/>
    <w:rsid w:val="00DF4CFD"/>
    <w:rsid w:val="00E36D30"/>
    <w:rsid w:val="00EF078E"/>
    <w:rsid w:val="00FC7D4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D0BD0"/>
    <w:rPr>
      <w:rFonts w:ascii="Garamond" w:hAnsi="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0411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0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26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90411"/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26"/>
    </w:rPr>
  </w:style>
  <w:style w:type="paragraph" w:customStyle="1" w:styleId="figures">
    <w:name w:val="figures"/>
    <w:basedOn w:val="Normal"/>
    <w:qFormat/>
    <w:rsid w:val="00C362CB"/>
    <w:pPr>
      <w:pBdr>
        <w:bottom w:val="threeDEmboss" w:sz="6" w:space="1" w:color="DBE5F1" w:themeColor="accent1" w:themeTint="33"/>
      </w:pBdr>
      <w:spacing w:line="360" w:lineRule="auto"/>
    </w:pPr>
    <w:rPr>
      <w:rFonts w:ascii="Gill Sans" w:hAnsi="Gill Sans"/>
      <w:i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0BD0"/>
    <w:pPr>
      <w:spacing w:after="0"/>
    </w:pPr>
  </w:style>
  <w:style w:type="paragraph" w:customStyle="1" w:styleId="FigureTitle">
    <w:name w:val="Figure Title"/>
    <w:basedOn w:val="Heading2"/>
    <w:link w:val="FigureTitleChar"/>
    <w:autoRedefine/>
    <w:qFormat/>
    <w:rsid w:val="00C362CB"/>
    <w:pPr>
      <w:pBdr>
        <w:top w:val="threeDEngrave" w:sz="6" w:space="1" w:color="DBE5F1" w:themeColor="accent1" w:themeTint="33"/>
      </w:pBdr>
      <w:spacing w:before="0" w:line="480" w:lineRule="auto"/>
      <w:jc w:val="center"/>
    </w:pPr>
  </w:style>
  <w:style w:type="character" w:customStyle="1" w:styleId="FigureTitleChar">
    <w:name w:val="Figure Title Char"/>
    <w:basedOn w:val="Heading2Char"/>
    <w:link w:val="FigureTitle"/>
    <w:rsid w:val="00C362C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0BD0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D0BD0"/>
    <w:rPr>
      <w:vertAlign w:val="superscript"/>
    </w:rPr>
  </w:style>
  <w:style w:type="paragraph" w:customStyle="1" w:styleId="footnotetext0">
    <w:name w:val="footnote text"/>
    <w:basedOn w:val="Normal"/>
    <w:qFormat/>
    <w:rsid w:val="001D0BD0"/>
  </w:style>
  <w:style w:type="character" w:styleId="Hyperlink">
    <w:name w:val="Hyperlink"/>
    <w:basedOn w:val="DefaultParagraphFont"/>
    <w:uiPriority w:val="99"/>
    <w:semiHidden/>
    <w:unhideWhenUsed/>
    <w:rsid w:val="001D0B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041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90411"/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2"/>
    </w:rPr>
  </w:style>
  <w:style w:type="paragraph" w:styleId="Header">
    <w:name w:val="header"/>
    <w:basedOn w:val="Normal"/>
    <w:link w:val="HeaderChar"/>
    <w:rsid w:val="00032DA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032DA6"/>
    <w:rPr>
      <w:rFonts w:ascii="Garamond" w:hAnsi="Garamond"/>
    </w:rPr>
  </w:style>
  <w:style w:type="paragraph" w:styleId="Footer">
    <w:name w:val="footer"/>
    <w:basedOn w:val="Normal"/>
    <w:link w:val="FooterChar"/>
    <w:rsid w:val="00032DA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032DA6"/>
    <w:rPr>
      <w:rFonts w:ascii="Garamond" w:hAnsi="Garamond"/>
    </w:rPr>
  </w:style>
  <w:style w:type="paragraph" w:styleId="ListParagraph">
    <w:name w:val="List Paragraph"/>
    <w:basedOn w:val="Normal"/>
    <w:rsid w:val="00032D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settings" Target="settings.xml"/><Relationship Id="rId7" Type="http://schemas.openxmlformats.org/officeDocument/2006/relationships/image" Target="media/image1.png"/><Relationship Id="rId1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10" Type="http://schemas.openxmlformats.org/officeDocument/2006/relationships/image" Target="media/image4.png"/><Relationship Id="rId5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9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shack.com/product/index.jsp?productId=2732095&amp;cp=&amp;sr=1&amp;origkw=headphone+amplifier&amp;kw=headphone+amplifier&amp;parentPage=search" TargetMode="External"/><Relationship Id="rId4" Type="http://schemas.openxmlformats.org/officeDocument/2006/relationships/hyperlink" Target="http://www.wnyc.org/shows/radiolab/episodes/2006/04/21" TargetMode="External"/><Relationship Id="rId10" Type="http://schemas.openxmlformats.org/officeDocument/2006/relationships/hyperlink" Target="http://www.actlab.utexas.edu/~wburdette/sounds/soundscapes_presentation.mp3" TargetMode="External"/><Relationship Id="rId5" Type="http://schemas.openxmlformats.org/officeDocument/2006/relationships/hyperlink" Target="http://www.coleman.com/coleman/colemancom/detail.asp?product_id=5999E300&amp;categoryid=10063" TargetMode="External"/><Relationship Id="rId7" Type="http://schemas.openxmlformats.org/officeDocument/2006/relationships/hyperlink" Target="http://www.officemax.com/omax/catalog/sku.jsp?skuId=21241853&amp;searchString=speaker" TargetMode="External"/><Relationship Id="rId1" Type="http://schemas.openxmlformats.org/officeDocument/2006/relationships/hyperlink" Target="http://www.actlab.utexas.edu/~wburdette/body_is_a_cage_swell.mp3" TargetMode="External"/><Relationship Id="rId2" Type="http://schemas.openxmlformats.org/officeDocument/2006/relationships/hyperlink" Target="http://www.actlab.utexas.edu/~wburdette/body_is_a_cage_swell.mp3" TargetMode="External"/><Relationship Id="rId9" Type="http://schemas.openxmlformats.org/officeDocument/2006/relationships/hyperlink" Target="http://www.actlab.utexas.edu/~wburdette/sounds/soundscapes_presentation_no_melodica.mp3" TargetMode="External"/><Relationship Id="rId3" Type="http://schemas.openxmlformats.org/officeDocument/2006/relationships/hyperlink" Target="http://www.actlab.utexas.edu/~wburdette/body_is_a_cage_med_swell.mp3" TargetMode="External"/><Relationship Id="rId6" Type="http://schemas.openxmlformats.org/officeDocument/2006/relationships/hyperlink" Target="http://www.guitarcenter.com/Hohner-HM-32-32-Key-Melodica-420609-i1133687.g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325F4C5-63CB-0742-A900-335CDA7F0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5</Pages>
  <Words>878</Words>
  <Characters>5007</Characters>
  <Application>Microsoft Word 12.0.0</Application>
  <DocSecurity>0</DocSecurity>
  <Lines>41</Lines>
  <Paragraphs>10</Paragraphs>
  <ScaleCrop>false</ScaleCrop>
  <Company>Texas</Company>
  <LinksUpToDate>false</LinksUpToDate>
  <CharactersWithSpaces>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Igor</cp:lastModifiedBy>
  <cp:revision>8</cp:revision>
  <dcterms:created xsi:type="dcterms:W3CDTF">2008-02-15T18:47:00Z</dcterms:created>
  <dcterms:modified xsi:type="dcterms:W3CDTF">2008-02-16T00:18:00Z</dcterms:modified>
</cp:coreProperties>
</file>